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r>
        <w:rPr>
          <w:rFonts w:ascii="Times New Roman" w:hAnsi="Times New Roman" w:cs="Times New Roman"/>
          <w:sz w:val="24"/>
        </w:rPr>
        <w:t>Case Studies</w:t>
      </w:r>
    </w:p>
    <w:p w:rsidR="00067CCD" w:rsidP="001B18B7">
      <w:pPr>
        <w:spacing w:line="480" w:lineRule="auto"/>
        <w:jc w:val="center"/>
        <w:rPr>
          <w:rFonts w:ascii="Times New Roman" w:hAnsi="Times New Roman" w:cs="Times New Roman"/>
          <w:sz w:val="24"/>
        </w:rPr>
      </w:pPr>
      <w:r>
        <w:rPr>
          <w:rFonts w:ascii="Times New Roman" w:hAnsi="Times New Roman" w:cs="Times New Roman"/>
          <w:sz w:val="24"/>
        </w:rPr>
        <w:t>Name of Student</w:t>
      </w:r>
    </w:p>
    <w:p w:rsidR="00067CCD" w:rsidP="001B18B7">
      <w:pPr>
        <w:spacing w:line="480" w:lineRule="auto"/>
        <w:jc w:val="center"/>
        <w:rPr>
          <w:rFonts w:ascii="Times New Roman" w:hAnsi="Times New Roman" w:cs="Times New Roman"/>
          <w:sz w:val="24"/>
        </w:rPr>
      </w:pPr>
      <w:r>
        <w:rPr>
          <w:rFonts w:ascii="Times New Roman" w:hAnsi="Times New Roman" w:cs="Times New Roman"/>
          <w:sz w:val="24"/>
        </w:rPr>
        <w:t>University Affiliation</w:t>
      </w:r>
    </w:p>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p>
    <w:p w:rsidR="00067CCD" w:rsidP="001B18B7">
      <w:pPr>
        <w:spacing w:line="480" w:lineRule="auto"/>
        <w:jc w:val="center"/>
        <w:rPr>
          <w:rFonts w:ascii="Times New Roman" w:hAnsi="Times New Roman" w:cs="Times New Roman"/>
          <w:sz w:val="24"/>
        </w:rPr>
      </w:pPr>
    </w:p>
    <w:p w:rsidR="00067CCD" w:rsidP="00067CCD">
      <w:pPr>
        <w:spacing w:line="480" w:lineRule="auto"/>
        <w:jc w:val="center"/>
        <w:rPr>
          <w:rFonts w:ascii="Times New Roman" w:hAnsi="Times New Roman" w:cs="Times New Roman"/>
          <w:sz w:val="24"/>
        </w:rPr>
      </w:pPr>
      <w:r>
        <w:rPr>
          <w:rFonts w:ascii="Times New Roman" w:hAnsi="Times New Roman" w:cs="Times New Roman"/>
          <w:sz w:val="24"/>
        </w:rPr>
        <w:t>Case Studies</w:t>
      </w:r>
    </w:p>
    <w:p w:rsidR="00D66D04" w:rsidP="001B18B7">
      <w:pPr>
        <w:spacing w:line="480" w:lineRule="auto"/>
        <w:jc w:val="center"/>
        <w:rPr>
          <w:rFonts w:ascii="Times New Roman" w:hAnsi="Times New Roman" w:cs="Times New Roman"/>
          <w:sz w:val="24"/>
        </w:rPr>
      </w:pPr>
      <w:r>
        <w:rPr>
          <w:rFonts w:ascii="Times New Roman" w:hAnsi="Times New Roman" w:cs="Times New Roman"/>
          <w:sz w:val="24"/>
        </w:rPr>
        <w:t>Case Study 1</w:t>
      </w:r>
    </w:p>
    <w:p w:rsidR="001B18B7" w:rsidRPr="00061A91" w:rsidP="001B18B7">
      <w:pPr>
        <w:spacing w:line="480" w:lineRule="auto"/>
        <w:jc w:val="center"/>
        <w:rPr>
          <w:rFonts w:ascii="Times New Roman" w:hAnsi="Times New Roman" w:cs="Times New Roman"/>
          <w:sz w:val="24"/>
        </w:rPr>
      </w:pPr>
      <w:r>
        <w:rPr>
          <w:rFonts w:ascii="Times New Roman" w:hAnsi="Times New Roman" w:cs="Times New Roman"/>
          <w:sz w:val="24"/>
        </w:rPr>
        <w:t>Overview</w:t>
      </w:r>
    </w:p>
    <w:p w:rsidR="00061A91" w:rsidP="001B18B7">
      <w:pPr>
        <w:spacing w:line="480" w:lineRule="auto"/>
        <w:ind w:firstLine="720"/>
        <w:rPr>
          <w:rFonts w:ascii="Times New Roman" w:hAnsi="Times New Roman" w:cs="Times New Roman"/>
          <w:sz w:val="24"/>
        </w:rPr>
      </w:pPr>
      <w:r w:rsidRPr="00061A91">
        <w:rPr>
          <w:rFonts w:ascii="Times New Roman" w:hAnsi="Times New Roman" w:cs="Times New Roman"/>
          <w:sz w:val="24"/>
        </w:rPr>
        <w:t xml:space="preserve">The patient under monitoring in the medical/surgical unit is complaining of sudden onset of palpitations and lightheadedness. After a review of beside the cardiac monitor, the nurse notes that the patient reports higher than normal Heart Rate at 145 BPM. Before contacting the primary provider, the nurse requires adequate assessment information. The additional assessment information helps in </w:t>
      </w:r>
      <w:r>
        <w:rPr>
          <w:rFonts w:ascii="Times New Roman" w:hAnsi="Times New Roman" w:cs="Times New Roman"/>
          <w:sz w:val="24"/>
        </w:rPr>
        <w:t>the development of the most appropriate intervention plan.
</w:t>
      </w:r>
    </w:p>
    <w:p w:rsidR="00061A91" w:rsidP="001B18B7">
      <w:pPr>
        <w:spacing w:line="480" w:lineRule="auto"/>
        <w:jc w:val="center"/>
        <w:rPr>
          <w:rFonts w:ascii="Times New Roman" w:hAnsi="Times New Roman" w:cs="Times New Roman"/>
          <w:sz w:val="24"/>
        </w:rPr>
      </w:pPr>
      <w:r>
        <w:rPr>
          <w:rFonts w:ascii="Times New Roman" w:hAnsi="Times New Roman" w:cs="Times New Roman"/>
          <w:sz w:val="24"/>
        </w:rPr>
        <w:t>Desired Outcomes</w:t>
      </w:r>
    </w:p>
    <w:p w:rsidR="00061A91" w:rsidP="001B18B7">
      <w:pPr>
        <w:spacing w:line="480" w:lineRule="auto"/>
        <w:ind w:firstLine="720"/>
        <w:rPr>
          <w:rFonts w:ascii="Times New Roman" w:hAnsi="Times New Roman" w:cs="Times New Roman"/>
          <w:sz w:val="24"/>
        </w:rPr>
      </w:pPr>
      <w:r>
        <w:rPr>
          <w:rFonts w:ascii="Times New Roman" w:hAnsi="Times New Roman" w:cs="Times New Roman"/>
          <w:sz w:val="24"/>
        </w:rPr>
        <w:t>The patient could be at a high risk of developing a blood clot due to a high HR of 145 BPM. Therefore, the nurse desired outcome is reducing heart rate within the normal limits and proper rhythm control. The sinus rhythm associated with high HR needs to be normalized. 
</w:t>
      </w:r>
    </w:p>
    <w:p w:rsidR="00061A91" w:rsidP="001B18B7">
      <w:pPr>
        <w:spacing w:line="480" w:lineRule="auto"/>
        <w:jc w:val="center"/>
        <w:rPr>
          <w:rFonts w:ascii="Times New Roman" w:hAnsi="Times New Roman" w:cs="Times New Roman"/>
          <w:sz w:val="24"/>
        </w:rPr>
      </w:pPr>
      <w:r>
        <w:rPr>
          <w:rFonts w:ascii="Times New Roman" w:hAnsi="Times New Roman" w:cs="Times New Roman"/>
          <w:sz w:val="24"/>
        </w:rPr>
        <w:t>Information provided</w:t>
      </w:r>
    </w:p>
    <w:p w:rsidR="00061A91" w:rsidP="003120B7">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Heart Rate: 145 BPM</w:t>
      </w:r>
    </w:p>
    <w:p w:rsidR="00061A91" w:rsidP="003120B7">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Lightheadedness
</w:t>
      </w:r>
    </w:p>
    <w:p w:rsidR="00061A91" w:rsidP="003120B7">
      <w:pPr>
        <w:pStyle w:val="ListParagraph"/>
        <w:numPr>
          <w:ilvl w:val="0"/>
          <w:numId w:val="1"/>
        </w:numPr>
        <w:spacing w:line="480" w:lineRule="auto"/>
        <w:rPr>
          <w:rFonts w:ascii="Times New Roman" w:hAnsi="Times New Roman" w:cs="Times New Roman"/>
          <w:sz w:val="24"/>
        </w:rPr>
      </w:pPr>
      <w:r w:rsidRPr="00061A91">
        <w:rPr>
          <w:rFonts w:ascii="Times New Roman" w:hAnsi="Times New Roman" w:cs="Times New Roman"/>
          <w:sz w:val="24"/>
        </w:rPr>
        <w:t>Palpitations</w:t>
      </w:r>
    </w:p>
    <w:p w:rsidR="00061A91" w:rsidP="003120B7">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A</w:t>
      </w:r>
      <w:r w:rsidRPr="00061A91">
        <w:rPr>
          <w:rFonts w:ascii="Times New Roman" w:hAnsi="Times New Roman" w:cs="Times New Roman"/>
          <w:sz w:val="24"/>
        </w:rPr>
        <w:t>trial flutter</w:t>
      </w:r>
      <w:r>
        <w:rPr>
          <w:rFonts w:ascii="Times New Roman" w:hAnsi="Times New Roman" w:cs="Times New Roman"/>
          <w:sz w:val="24"/>
        </w:rPr>
        <w:t xml:space="preserve"> </w:t>
      </w:r>
    </w:p>
    <w:p w:rsidR="00061A91" w:rsidP="001B18B7">
      <w:pPr>
        <w:spacing w:line="480" w:lineRule="auto"/>
        <w:jc w:val="center"/>
        <w:rPr>
          <w:rFonts w:ascii="Times New Roman" w:hAnsi="Times New Roman" w:cs="Times New Roman"/>
          <w:sz w:val="24"/>
        </w:rPr>
      </w:pPr>
      <w:r>
        <w:rPr>
          <w:rFonts w:ascii="Times New Roman" w:hAnsi="Times New Roman" w:cs="Times New Roman"/>
          <w:sz w:val="24"/>
        </w:rPr>
        <w:t>Additional Assessment Information</w:t>
      </w:r>
    </w:p>
    <w:p w:rsidR="00061A91" w:rsidP="003120B7">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Age of the patient</w:t>
      </w:r>
    </w:p>
    <w:p w:rsidR="00753FA3" w:rsidP="003120B7">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Blood pressure (BP)</w:t>
      </w:r>
    </w:p>
    <w:p w:rsidR="00753FA3" w:rsidP="003120B7">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Respiratory rate (RR)</w:t>
      </w:r>
    </w:p>
    <w:p w:rsidR="00061A91" w:rsidP="003120B7">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Feeling like a heart is beating outside the chest
</w:t>
      </w:r>
    </w:p>
    <w:p w:rsidR="00061A91" w:rsidP="003120B7">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 xml:space="preserve">Nausea </w:t>
      </w:r>
    </w:p>
    <w:p w:rsidR="00061A91" w:rsidP="003120B7">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Body weakness</w:t>
      </w:r>
    </w:p>
    <w:p w:rsidR="00061A91" w:rsidP="003120B7">
      <w:pPr>
        <w:pStyle w:val="ListParagraph"/>
        <w:numPr>
          <w:ilvl w:val="0"/>
          <w:numId w:val="2"/>
        </w:numPr>
        <w:spacing w:line="480" w:lineRule="auto"/>
        <w:rPr>
          <w:rFonts w:ascii="Times New Roman" w:hAnsi="Times New Roman" w:cs="Times New Roman"/>
          <w:sz w:val="24"/>
        </w:rPr>
      </w:pPr>
      <w:r w:rsidRPr="00061A91">
        <w:rPr>
          <w:rFonts w:ascii="Times New Roman" w:hAnsi="Times New Roman" w:cs="Times New Roman"/>
          <w:sz w:val="24"/>
        </w:rPr>
        <w:t>Tachycardia</w:t>
      </w:r>
    </w:p>
    <w:p w:rsidR="00061A91" w:rsidP="001B18B7">
      <w:pPr>
        <w:spacing w:line="480" w:lineRule="auto"/>
        <w:jc w:val="center"/>
        <w:rPr>
          <w:rFonts w:ascii="Times New Roman" w:hAnsi="Times New Roman" w:cs="Times New Roman"/>
          <w:sz w:val="24"/>
        </w:rPr>
      </w:pPr>
      <w:r>
        <w:rPr>
          <w:rFonts w:ascii="Times New Roman" w:hAnsi="Times New Roman" w:cs="Times New Roman"/>
          <w:sz w:val="24"/>
        </w:rPr>
        <w:t>Interventions</w:t>
      </w:r>
    </w:p>
    <w:p w:rsidR="001733B3" w:rsidP="003120B7">
      <w:pPr>
        <w:spacing w:line="480" w:lineRule="auto"/>
        <w:ind w:firstLine="720"/>
        <w:rPr>
          <w:rFonts w:ascii="Times New Roman" w:hAnsi="Times New Roman" w:cs="Times New Roman"/>
          <w:sz w:val="24"/>
        </w:rPr>
      </w:pPr>
      <w:r>
        <w:rPr>
          <w:rFonts w:ascii="Times New Roman" w:hAnsi="Times New Roman" w:cs="Times New Roman"/>
          <w:sz w:val="24"/>
        </w:rPr>
        <w:t>There are several interventions that the nurse can offer to the patient 
</w:t>
      </w:r>
    </w:p>
    <w:p w:rsidR="00FD61D6" w:rsidP="003120B7">
      <w:pPr>
        <w:pStyle w:val="ListParagraph"/>
        <w:numPr>
          <w:ilvl w:val="0"/>
          <w:numId w:val="4"/>
        </w:numPr>
        <w:spacing w:line="480" w:lineRule="auto"/>
        <w:rPr>
          <w:rFonts w:ascii="Times New Roman" w:hAnsi="Times New Roman" w:cs="Times New Roman"/>
          <w:sz w:val="24"/>
        </w:rPr>
      </w:pPr>
      <w:r>
        <w:rPr>
          <w:rFonts w:ascii="Times New Roman" w:hAnsi="Times New Roman" w:cs="Times New Roman"/>
          <w:sz w:val="24"/>
        </w:rPr>
        <w:t xml:space="preserve">Obtaining the </w:t>
      </w:r>
      <w:r w:rsidRPr="00FD61D6">
        <w:rPr>
          <w:rFonts w:ascii="Times New Roman" w:hAnsi="Times New Roman" w:cs="Times New Roman"/>
          <w:sz w:val="24"/>
        </w:rPr>
        <w:t xml:space="preserve"> 12 lead ECG</w:t>
      </w:r>
    </w:p>
    <w:p w:rsidR="00FD61D6" w:rsidP="003120B7">
      <w:pPr>
        <w:pStyle w:val="ListParagraph"/>
        <w:spacing w:line="480" w:lineRule="auto"/>
        <w:rPr>
          <w:rFonts w:ascii="Times New Roman" w:hAnsi="Times New Roman" w:cs="Times New Roman"/>
          <w:sz w:val="24"/>
        </w:rPr>
      </w:pPr>
      <w:r>
        <w:rPr>
          <w:rFonts w:ascii="Times New Roman" w:hAnsi="Times New Roman" w:cs="Times New Roman"/>
          <w:sz w:val="24"/>
        </w:rPr>
        <w:t xml:space="preserve">This is needed for the patient to diagnose patients for the </w:t>
      </w:r>
      <w:r w:rsidRPr="00FD61D6">
        <w:rPr>
          <w:rFonts w:ascii="Times New Roman" w:hAnsi="Times New Roman" w:cs="Times New Roman"/>
          <w:sz w:val="24"/>
        </w:rPr>
        <w:t>atrial fibrillation</w:t>
      </w:r>
      <w:r>
        <w:rPr>
          <w:rFonts w:ascii="Times New Roman" w:hAnsi="Times New Roman" w:cs="Times New Roman"/>
          <w:sz w:val="24"/>
        </w:rPr>
        <w:t xml:space="preserve">, determining whether </w:t>
      </w:r>
      <w:r w:rsidR="000906C8">
        <w:rPr>
          <w:rFonts w:ascii="Times New Roman" w:hAnsi="Times New Roman" w:cs="Times New Roman"/>
          <w:sz w:val="24"/>
        </w:rPr>
        <w:t>the nature</w:t>
      </w:r>
      <w:r>
        <w:rPr>
          <w:rFonts w:ascii="Times New Roman" w:hAnsi="Times New Roman" w:cs="Times New Roman"/>
          <w:sz w:val="24"/>
        </w:rPr>
        <w:t xml:space="preserve"> of the waves on whether they are </w:t>
      </w:r>
      <w:r w:rsidRPr="00FD61D6">
        <w:rPr>
          <w:rFonts w:ascii="Times New Roman" w:hAnsi="Times New Roman" w:cs="Times New Roman"/>
          <w:sz w:val="24"/>
        </w:rPr>
        <w:t>chaotic and random</w:t>
      </w:r>
      <w:r>
        <w:rPr>
          <w:rFonts w:ascii="Times New Roman" w:hAnsi="Times New Roman" w:cs="Times New Roman"/>
          <w:sz w:val="24"/>
        </w:rPr>
        <w:t>, establishing irregular nature of the heartbeat</w:t>
      </w:r>
      <w:r w:rsidR="000906C8">
        <w:rPr>
          <w:rFonts w:ascii="Times New Roman" w:hAnsi="Times New Roman" w:cs="Times New Roman"/>
          <w:sz w:val="24"/>
        </w:rPr>
        <w:t xml:space="preserve"> and </w:t>
      </w:r>
      <w:r w:rsidR="00EA3FDB">
        <w:rPr>
          <w:rFonts w:ascii="Times New Roman" w:hAnsi="Times New Roman" w:cs="Times New Roman"/>
          <w:sz w:val="24"/>
        </w:rPr>
        <w:t xml:space="preserve">assessment of </w:t>
      </w:r>
      <w:r w:rsidRPr="00EA3FDB" w:rsidR="00EA3FDB">
        <w:rPr>
          <w:rFonts w:ascii="Times New Roman" w:hAnsi="Times New Roman" w:cs="Times New Roman"/>
          <w:sz w:val="24"/>
        </w:rPr>
        <w:t xml:space="preserve">atria quivering </w:t>
      </w:r>
      <w:r w:rsidR="00EA3FDB">
        <w:rPr>
          <w:rFonts w:ascii="Times New Roman" w:hAnsi="Times New Roman" w:cs="Times New Roman"/>
          <w:sz w:val="24"/>
        </w:rPr>
        <w:t>in</w:t>
      </w:r>
      <w:r w:rsidRPr="00EA3FDB" w:rsidR="00EA3FDB">
        <w:rPr>
          <w:rFonts w:ascii="Times New Roman" w:hAnsi="Times New Roman" w:cs="Times New Roman"/>
          <w:sz w:val="24"/>
        </w:rPr>
        <w:t xml:space="preserve"> QRS</w:t>
      </w:r>
      <w:r w:rsidR="00753FA3">
        <w:rPr>
          <w:rFonts w:ascii="Times New Roman" w:hAnsi="Times New Roman" w:cs="Times New Roman"/>
          <w:noProof/>
          <w:sz w:val="24"/>
        </w:rPr>
        <w:t xml:space="preserve"> </w:t>
      </w:r>
      <w:r w:rsidRPr="00753FA3" w:rsidR="00753FA3">
        <w:rPr>
          <w:rFonts w:ascii="Times New Roman" w:hAnsi="Times New Roman" w:cs="Times New Roman"/>
          <w:noProof/>
          <w:sz w:val="24"/>
        </w:rPr>
        <w:t>(Cutugno, 2015)</w:t>
      </w:r>
      <w:r w:rsidR="000906C8">
        <w:rPr>
          <w:rFonts w:ascii="Times New Roman" w:hAnsi="Times New Roman" w:cs="Times New Roman"/>
          <w:sz w:val="24"/>
        </w:rPr>
        <w:t xml:space="preserve">. </w:t>
      </w:r>
    </w:p>
    <w:p w:rsidR="000906C8" w:rsidP="003120B7">
      <w:pPr>
        <w:pStyle w:val="ListParagraph"/>
        <w:numPr>
          <w:ilvl w:val="0"/>
          <w:numId w:val="4"/>
        </w:numPr>
        <w:spacing w:line="480" w:lineRule="auto"/>
        <w:rPr>
          <w:rFonts w:ascii="Times New Roman" w:hAnsi="Times New Roman" w:cs="Times New Roman"/>
          <w:sz w:val="24"/>
        </w:rPr>
      </w:pPr>
      <w:r>
        <w:rPr>
          <w:rFonts w:ascii="Times New Roman" w:hAnsi="Times New Roman" w:cs="Times New Roman"/>
          <w:sz w:val="24"/>
        </w:rPr>
        <w:t xml:space="preserve">Promoting rhythm control through the ablation, pacemakers and </w:t>
      </w:r>
      <w:r w:rsidRPr="000906C8">
        <w:rPr>
          <w:rFonts w:ascii="Times New Roman" w:hAnsi="Times New Roman" w:cs="Times New Roman"/>
          <w:sz w:val="24"/>
        </w:rPr>
        <w:t>electro cardioversion</w:t>
      </w:r>
      <w:r>
        <w:rPr>
          <w:rFonts w:ascii="Times New Roman" w:hAnsi="Times New Roman" w:cs="Times New Roman"/>
          <w:sz w:val="24"/>
        </w:rPr>
        <w:t xml:space="preserve">. </w:t>
      </w:r>
    </w:p>
    <w:p w:rsidR="000906C8" w:rsidP="003120B7">
      <w:pPr>
        <w:pStyle w:val="ListParagraph"/>
        <w:numPr>
          <w:ilvl w:val="0"/>
          <w:numId w:val="5"/>
        </w:numPr>
        <w:spacing w:line="480" w:lineRule="auto"/>
        <w:rPr>
          <w:rFonts w:ascii="Times New Roman" w:hAnsi="Times New Roman" w:cs="Times New Roman"/>
          <w:sz w:val="24"/>
        </w:rPr>
      </w:pPr>
      <w:r w:rsidRPr="000906C8">
        <w:rPr>
          <w:rFonts w:ascii="Times New Roman" w:hAnsi="Times New Roman" w:cs="Times New Roman"/>
          <w:sz w:val="24"/>
        </w:rPr>
        <w:t>Electrocardioversion</w:t>
      </w:r>
      <w:r>
        <w:rPr>
          <w:rFonts w:ascii="Times New Roman" w:hAnsi="Times New Roman" w:cs="Times New Roman"/>
          <w:sz w:val="24"/>
        </w:rPr>
        <w:t xml:space="preserve"> is used in resetting heart electric, essential when a patient is experiencing </w:t>
      </w:r>
      <w:r w:rsidRPr="000906C8">
        <w:rPr>
          <w:rFonts w:ascii="Times New Roman" w:hAnsi="Times New Roman" w:cs="Times New Roman"/>
          <w:sz w:val="24"/>
        </w:rPr>
        <w:t>atrial fibrillation</w:t>
      </w:r>
      <w:r>
        <w:rPr>
          <w:rFonts w:ascii="Times New Roman" w:hAnsi="Times New Roman" w:cs="Times New Roman"/>
          <w:sz w:val="24"/>
        </w:rPr>
        <w:t xml:space="preserve"> occurrences with infrequent episodes.</w:t>
      </w:r>
    </w:p>
    <w:p w:rsidR="000906C8" w:rsidP="003120B7">
      <w:pPr>
        <w:pStyle w:val="ListParagraph"/>
        <w:numPr>
          <w:ilvl w:val="0"/>
          <w:numId w:val="5"/>
        </w:numPr>
        <w:spacing w:line="480" w:lineRule="auto"/>
        <w:rPr>
          <w:rFonts w:ascii="Times New Roman" w:hAnsi="Times New Roman" w:cs="Times New Roman"/>
          <w:sz w:val="24"/>
        </w:rPr>
      </w:pPr>
      <w:r>
        <w:rPr>
          <w:rFonts w:ascii="Times New Roman" w:hAnsi="Times New Roman" w:cs="Times New Roman"/>
          <w:sz w:val="24"/>
        </w:rPr>
        <w:t xml:space="preserve">Ablation is necessary for a patient who is not able to have control over their </w:t>
      </w:r>
      <w:r w:rsidRPr="000906C8">
        <w:rPr>
          <w:rFonts w:ascii="Times New Roman" w:hAnsi="Times New Roman" w:cs="Times New Roman"/>
          <w:sz w:val="24"/>
        </w:rPr>
        <w:t>atrial fibrillation</w:t>
      </w:r>
      <w:r>
        <w:rPr>
          <w:rFonts w:ascii="Times New Roman" w:hAnsi="Times New Roman" w:cs="Times New Roman"/>
          <w:sz w:val="24"/>
        </w:rPr>
        <w:t xml:space="preserve"> with both cardioversion and medications. In such a case, a catheter can be inserted to a patient’s heart to correct chaotic electrical activity. </w:t>
      </w:r>
    </w:p>
    <w:p w:rsidR="000906C8" w:rsidP="003120B7">
      <w:pPr>
        <w:pStyle w:val="ListParagraph"/>
        <w:numPr>
          <w:ilvl w:val="0"/>
          <w:numId w:val="5"/>
        </w:numPr>
        <w:spacing w:line="480" w:lineRule="auto"/>
        <w:rPr>
          <w:rFonts w:ascii="Times New Roman" w:hAnsi="Times New Roman" w:cs="Times New Roman"/>
          <w:sz w:val="24"/>
        </w:rPr>
      </w:pPr>
      <w:r>
        <w:rPr>
          <w:rFonts w:ascii="Times New Roman" w:hAnsi="Times New Roman" w:cs="Times New Roman"/>
          <w:sz w:val="24"/>
        </w:rPr>
        <w:t>A pacemaker can be placed under the skin for sending electrical signals to help the heartbeat within the normal pace and rhythm</w:t>
      </w:r>
      <w:r w:rsidR="00753FA3">
        <w:rPr>
          <w:rFonts w:ascii="Times New Roman" w:hAnsi="Times New Roman" w:cs="Times New Roman"/>
          <w:noProof/>
          <w:sz w:val="24"/>
        </w:rPr>
        <w:t xml:space="preserve"> </w:t>
      </w:r>
      <w:r w:rsidRPr="00753FA3" w:rsidR="00753FA3">
        <w:rPr>
          <w:rFonts w:ascii="Times New Roman" w:hAnsi="Times New Roman" w:cs="Times New Roman"/>
          <w:noProof/>
          <w:sz w:val="24"/>
        </w:rPr>
        <w:t>(Kato, et al., 2019)</w:t>
      </w:r>
      <w:r>
        <w:rPr>
          <w:rFonts w:ascii="Times New Roman" w:hAnsi="Times New Roman" w:cs="Times New Roman"/>
          <w:sz w:val="24"/>
        </w:rPr>
        <w:t xml:space="preserve">. </w:t>
      </w:r>
    </w:p>
    <w:p w:rsidR="00C117A2" w:rsidP="003120B7">
      <w:pPr>
        <w:pStyle w:val="ListParagraph"/>
        <w:numPr>
          <w:ilvl w:val="0"/>
          <w:numId w:val="4"/>
        </w:numPr>
        <w:spacing w:line="480" w:lineRule="auto"/>
        <w:rPr>
          <w:rFonts w:ascii="Times New Roman" w:hAnsi="Times New Roman" w:cs="Times New Roman"/>
          <w:sz w:val="24"/>
        </w:rPr>
      </w:pPr>
      <w:r>
        <w:rPr>
          <w:rFonts w:ascii="Times New Roman" w:hAnsi="Times New Roman" w:cs="Times New Roman"/>
          <w:sz w:val="24"/>
        </w:rPr>
        <w:t>Heart Rate Control</w:t>
      </w:r>
    </w:p>
    <w:p w:rsidR="00C117A2" w:rsidP="003120B7">
      <w:pPr>
        <w:pStyle w:val="ListParagraph"/>
        <w:spacing w:line="480" w:lineRule="auto"/>
        <w:rPr>
          <w:rFonts w:ascii="Times New Roman" w:hAnsi="Times New Roman" w:cs="Times New Roman"/>
          <w:sz w:val="24"/>
        </w:rPr>
      </w:pPr>
      <w:r>
        <w:rPr>
          <w:rFonts w:ascii="Times New Roman" w:hAnsi="Times New Roman" w:cs="Times New Roman"/>
          <w:sz w:val="24"/>
        </w:rPr>
        <w:t xml:space="preserve">There is a need to control and normalize the heart rate since the heart </w:t>
      </w:r>
      <w:r w:rsidR="00BF10EC">
        <w:rPr>
          <w:rFonts w:ascii="Times New Roman" w:hAnsi="Times New Roman" w:cs="Times New Roman"/>
          <w:sz w:val="24"/>
        </w:rPr>
        <w:t xml:space="preserve">cannot beat so fast sustainably before it tires out. The nurse intervention could involve the use of beta-blockers, </w:t>
      </w:r>
      <w:r w:rsidR="00BF10EC">
        <w:rPr>
          <w:rFonts w:ascii="Times New Roman" w:hAnsi="Times New Roman" w:cs="Times New Roman"/>
          <w:sz w:val="24"/>
        </w:rPr>
        <w:t xml:space="preserve">cardiac glycosides and </w:t>
      </w:r>
      <w:r w:rsidRPr="00BF10EC" w:rsidR="00BF10EC">
        <w:rPr>
          <w:rFonts w:ascii="Times New Roman" w:hAnsi="Times New Roman" w:cs="Times New Roman"/>
          <w:sz w:val="24"/>
        </w:rPr>
        <w:t>calcium channel</w:t>
      </w:r>
      <w:r w:rsidR="00BF10EC">
        <w:rPr>
          <w:rFonts w:ascii="Times New Roman" w:hAnsi="Times New Roman" w:cs="Times New Roman"/>
          <w:sz w:val="24"/>
        </w:rPr>
        <w:t xml:space="preserve"> for helping a patient in controlling heart rate</w:t>
      </w:r>
      <w:r w:rsidR="00753FA3">
        <w:rPr>
          <w:rFonts w:ascii="Times New Roman" w:hAnsi="Times New Roman" w:cs="Times New Roman"/>
          <w:noProof/>
          <w:sz w:val="24"/>
        </w:rPr>
        <w:t xml:space="preserve"> </w:t>
      </w:r>
      <w:r w:rsidRPr="00753FA3" w:rsidR="00753FA3">
        <w:rPr>
          <w:rFonts w:ascii="Times New Roman" w:hAnsi="Times New Roman" w:cs="Times New Roman"/>
          <w:noProof/>
          <w:sz w:val="24"/>
        </w:rPr>
        <w:t>(Kato, et al., 2019)</w:t>
      </w:r>
      <w:r w:rsidR="00BF10EC">
        <w:rPr>
          <w:rFonts w:ascii="Times New Roman" w:hAnsi="Times New Roman" w:cs="Times New Roman"/>
          <w:sz w:val="24"/>
        </w:rPr>
        <w:t xml:space="preserve">. </w:t>
      </w:r>
    </w:p>
    <w:p w:rsidR="00BF10EC" w:rsidP="003120B7">
      <w:pPr>
        <w:pStyle w:val="ListParagraph"/>
        <w:numPr>
          <w:ilvl w:val="0"/>
          <w:numId w:val="4"/>
        </w:numPr>
        <w:spacing w:line="480" w:lineRule="auto"/>
        <w:rPr>
          <w:rFonts w:ascii="Times New Roman" w:hAnsi="Times New Roman" w:cs="Times New Roman"/>
          <w:sz w:val="24"/>
        </w:rPr>
      </w:pPr>
      <w:r>
        <w:rPr>
          <w:rFonts w:ascii="Times New Roman" w:hAnsi="Times New Roman" w:cs="Times New Roman"/>
          <w:sz w:val="24"/>
        </w:rPr>
        <w:t xml:space="preserve">Patient Education </w:t>
      </w:r>
    </w:p>
    <w:p w:rsidR="003120B7" w:rsidP="003120B7">
      <w:pPr>
        <w:pStyle w:val="ListParagraph"/>
        <w:numPr>
          <w:ilvl w:val="0"/>
          <w:numId w:val="6"/>
        </w:numPr>
        <w:spacing w:line="480" w:lineRule="auto"/>
        <w:rPr>
          <w:rFonts w:ascii="Times New Roman" w:hAnsi="Times New Roman" w:cs="Times New Roman"/>
          <w:sz w:val="24"/>
        </w:rPr>
      </w:pPr>
      <w:r>
        <w:rPr>
          <w:rFonts w:ascii="Times New Roman" w:hAnsi="Times New Roman" w:cs="Times New Roman"/>
          <w:sz w:val="24"/>
        </w:rPr>
        <w:t>The patient is at a higher risk of developing a blood clot that can move to the brain causing fatal outcomes. Therefore, there is a need to offer sufficient education to the patient on the need to communicate any discomfort that arises. The patient family present should also be informed on the possible signs of a stroke for them to inform the nurse any time one of the symptoms is notable</w:t>
      </w:r>
      <w:r w:rsidR="00753FA3">
        <w:rPr>
          <w:rFonts w:ascii="Times New Roman" w:hAnsi="Times New Roman" w:cs="Times New Roman"/>
          <w:noProof/>
          <w:sz w:val="24"/>
        </w:rPr>
        <w:t xml:space="preserve"> </w:t>
      </w:r>
      <w:r w:rsidRPr="00753FA3" w:rsidR="00753FA3">
        <w:rPr>
          <w:rFonts w:ascii="Times New Roman" w:hAnsi="Times New Roman" w:cs="Times New Roman"/>
          <w:noProof/>
          <w:sz w:val="24"/>
        </w:rPr>
        <w:t>(Cutugno, 2015)</w:t>
      </w:r>
      <w:r>
        <w:rPr>
          <w:rFonts w:ascii="Times New Roman" w:hAnsi="Times New Roman" w:cs="Times New Roman"/>
          <w:sz w:val="24"/>
        </w:rPr>
        <w:t>. The patient should be taught on the need to call a nurse in case of feeling the weakness of the body and confusion. 
</w:t>
      </w:r>
    </w:p>
    <w:p w:rsidR="00BF10EC" w:rsidP="003120B7">
      <w:pPr>
        <w:pStyle w:val="ListParagraph"/>
        <w:spacing w:line="480" w:lineRule="auto"/>
        <w:rPr>
          <w:rFonts w:ascii="Times New Roman" w:hAnsi="Times New Roman" w:cs="Times New Roman"/>
          <w:sz w:val="24"/>
        </w:rPr>
      </w:pPr>
    </w:p>
    <w:p w:rsidR="00086A29" w:rsidP="003120B7">
      <w:pPr>
        <w:pStyle w:val="ListParagraph"/>
        <w:spacing w:line="480" w:lineRule="auto"/>
        <w:rPr>
          <w:rFonts w:ascii="Times New Roman" w:hAnsi="Times New Roman" w:cs="Times New Roman"/>
          <w:sz w:val="24"/>
        </w:rPr>
      </w:pPr>
    </w:p>
    <w:p w:rsidR="00086A29" w:rsidP="003120B7">
      <w:pPr>
        <w:pStyle w:val="ListParagraph"/>
        <w:spacing w:line="480" w:lineRule="auto"/>
        <w:rPr>
          <w:rFonts w:ascii="Times New Roman" w:hAnsi="Times New Roman" w:cs="Times New Roman"/>
          <w:sz w:val="24"/>
        </w:rPr>
      </w:pPr>
    </w:p>
    <w:p w:rsidR="00086A29" w:rsidP="003120B7">
      <w:pPr>
        <w:pStyle w:val="ListParagraph"/>
        <w:spacing w:line="480" w:lineRule="auto"/>
        <w:rPr>
          <w:rFonts w:ascii="Times New Roman" w:hAnsi="Times New Roman" w:cs="Times New Roman"/>
          <w:sz w:val="24"/>
        </w:rPr>
      </w:pPr>
    </w:p>
    <w:p w:rsidR="00086A29" w:rsidP="003120B7">
      <w:pPr>
        <w:pStyle w:val="ListParagraph"/>
        <w:spacing w:line="480" w:lineRule="auto"/>
        <w:rPr>
          <w:rFonts w:ascii="Times New Roman" w:hAnsi="Times New Roman" w:cs="Times New Roman"/>
          <w:sz w:val="24"/>
        </w:rPr>
      </w:pPr>
    </w:p>
    <w:p w:rsidR="00086A29" w:rsidP="003120B7">
      <w:pPr>
        <w:pStyle w:val="ListParagraph"/>
        <w:spacing w:line="480" w:lineRule="auto"/>
        <w:rPr>
          <w:rFonts w:ascii="Times New Roman" w:hAnsi="Times New Roman" w:cs="Times New Roman"/>
          <w:sz w:val="24"/>
        </w:rPr>
      </w:pPr>
    </w:p>
    <w:p w:rsidR="00086A29" w:rsidP="003120B7">
      <w:pPr>
        <w:pStyle w:val="ListParagraph"/>
        <w:spacing w:line="480" w:lineRule="auto"/>
        <w:rPr>
          <w:rFonts w:ascii="Times New Roman" w:hAnsi="Times New Roman" w:cs="Times New Roman"/>
          <w:sz w:val="24"/>
        </w:rPr>
      </w:pPr>
    </w:p>
    <w:p w:rsidR="00086A29" w:rsidP="003120B7">
      <w:pPr>
        <w:pStyle w:val="ListParagraph"/>
        <w:spacing w:line="480" w:lineRule="auto"/>
        <w:rPr>
          <w:rFonts w:ascii="Times New Roman" w:hAnsi="Times New Roman" w:cs="Times New Roman"/>
          <w:sz w:val="24"/>
        </w:rPr>
      </w:pPr>
    </w:p>
    <w:p w:rsidR="00086A29" w:rsidP="003120B7">
      <w:pPr>
        <w:pStyle w:val="ListParagraph"/>
        <w:spacing w:line="480" w:lineRule="auto"/>
        <w:rPr>
          <w:rFonts w:ascii="Times New Roman" w:hAnsi="Times New Roman" w:cs="Times New Roman"/>
          <w:sz w:val="24"/>
        </w:rPr>
      </w:pPr>
    </w:p>
    <w:p w:rsidR="00086A29" w:rsidP="003120B7">
      <w:pPr>
        <w:pStyle w:val="ListParagraph"/>
        <w:spacing w:line="480" w:lineRule="auto"/>
        <w:rPr>
          <w:rFonts w:ascii="Times New Roman" w:hAnsi="Times New Roman" w:cs="Times New Roman"/>
          <w:sz w:val="24"/>
        </w:rPr>
      </w:pPr>
    </w:p>
    <w:p w:rsidR="00086A29" w:rsidP="003120B7">
      <w:pPr>
        <w:pStyle w:val="ListParagraph"/>
        <w:spacing w:line="480" w:lineRule="auto"/>
        <w:rPr>
          <w:rFonts w:ascii="Times New Roman" w:hAnsi="Times New Roman" w:cs="Times New Roman"/>
          <w:sz w:val="24"/>
        </w:rPr>
      </w:pPr>
    </w:p>
    <w:p w:rsidR="00086A29" w:rsidP="003120B7">
      <w:pPr>
        <w:pStyle w:val="ListParagraph"/>
        <w:spacing w:line="480" w:lineRule="auto"/>
        <w:rPr>
          <w:rFonts w:ascii="Times New Roman" w:hAnsi="Times New Roman" w:cs="Times New Roman"/>
          <w:sz w:val="24"/>
        </w:rPr>
      </w:pPr>
    </w:p>
    <w:p w:rsidR="00086A29" w:rsidP="00753FA3">
      <w:pPr>
        <w:spacing w:line="480" w:lineRule="auto"/>
        <w:rPr>
          <w:rFonts w:ascii="Times New Roman" w:hAnsi="Times New Roman" w:cs="Times New Roman"/>
          <w:sz w:val="24"/>
        </w:rPr>
      </w:pPr>
    </w:p>
    <w:p w:rsidR="00753FA3" w:rsidP="00753FA3">
      <w:pPr>
        <w:spacing w:line="480" w:lineRule="auto"/>
        <w:rPr>
          <w:rFonts w:ascii="Times New Roman" w:hAnsi="Times New Roman" w:cs="Times New Roman"/>
          <w:sz w:val="24"/>
        </w:rPr>
      </w:pPr>
    </w:p>
    <w:p w:rsidR="00753FA3" w:rsidRPr="00753FA3" w:rsidP="00753FA3">
      <w:pPr>
        <w:spacing w:line="480" w:lineRule="auto"/>
        <w:rPr>
          <w:rFonts w:ascii="Times New Roman" w:hAnsi="Times New Roman" w:cs="Times New Roman"/>
          <w:sz w:val="24"/>
        </w:rPr>
      </w:pPr>
    </w:p>
    <w:p w:rsidR="00086A29" w:rsidP="00086A29">
      <w:pPr>
        <w:pStyle w:val="ListParagraph"/>
        <w:spacing w:line="480" w:lineRule="auto"/>
        <w:jc w:val="center"/>
        <w:rPr>
          <w:rFonts w:ascii="Times New Roman" w:hAnsi="Times New Roman" w:cs="Times New Roman"/>
          <w:sz w:val="24"/>
        </w:rPr>
      </w:pPr>
      <w:r>
        <w:rPr>
          <w:rFonts w:ascii="Times New Roman" w:hAnsi="Times New Roman" w:cs="Times New Roman"/>
          <w:sz w:val="24"/>
        </w:rPr>
        <w:t>Case 2</w:t>
      </w:r>
    </w:p>
    <w:p w:rsidR="00086A29" w:rsidP="00547A3C">
      <w:pPr>
        <w:pStyle w:val="ListParagraph"/>
        <w:spacing w:line="480" w:lineRule="auto"/>
        <w:jc w:val="center"/>
        <w:rPr>
          <w:rFonts w:ascii="Times New Roman" w:hAnsi="Times New Roman" w:cs="Times New Roman"/>
          <w:sz w:val="24"/>
        </w:rPr>
      </w:pPr>
      <w:r>
        <w:rPr>
          <w:rFonts w:ascii="Times New Roman" w:hAnsi="Times New Roman" w:cs="Times New Roman"/>
          <w:sz w:val="24"/>
        </w:rPr>
        <w:t>Case Overview</w:t>
      </w:r>
    </w:p>
    <w:p w:rsidR="00547A3C" w:rsidP="00547A3C">
      <w:pPr>
        <w:spacing w:line="480" w:lineRule="auto"/>
        <w:ind w:firstLine="720"/>
        <w:rPr>
          <w:rFonts w:ascii="Times New Roman" w:hAnsi="Times New Roman" w:cs="Times New Roman"/>
          <w:sz w:val="24"/>
        </w:rPr>
      </w:pPr>
      <w:r>
        <w:rPr>
          <w:rFonts w:ascii="Times New Roman" w:hAnsi="Times New Roman" w:cs="Times New Roman"/>
          <w:sz w:val="24"/>
        </w:rPr>
        <w:t xml:space="preserve">The patient is aged 35 years old who recently divorced. She lives with her two daughters who are in grade 2. The divorce was contentious. Upon bending, the patient experiences heart racing and pounding in her chest with the skin becoming </w:t>
      </w:r>
      <w:r w:rsidRPr="00547A3C">
        <w:rPr>
          <w:rFonts w:ascii="Times New Roman" w:hAnsi="Times New Roman" w:cs="Times New Roman"/>
          <w:sz w:val="24"/>
        </w:rPr>
        <w:t>cool and clammy.</w:t>
      </w:r>
    </w:p>
    <w:p w:rsidR="00547A3C" w:rsidP="00547A3C">
      <w:pPr>
        <w:spacing w:line="480" w:lineRule="auto"/>
        <w:jc w:val="center"/>
        <w:rPr>
          <w:rFonts w:ascii="Times New Roman" w:hAnsi="Times New Roman" w:cs="Times New Roman"/>
          <w:sz w:val="24"/>
        </w:rPr>
      </w:pPr>
      <w:r>
        <w:rPr>
          <w:rFonts w:ascii="Times New Roman" w:hAnsi="Times New Roman" w:cs="Times New Roman"/>
          <w:sz w:val="24"/>
        </w:rPr>
        <w:t>Potential Causes</w:t>
      </w:r>
    </w:p>
    <w:p w:rsidR="00B83450" w:rsidP="00B83450">
      <w:pPr>
        <w:spacing w:line="480" w:lineRule="auto"/>
        <w:ind w:firstLine="720"/>
        <w:rPr>
          <w:rFonts w:ascii="Times New Roman" w:hAnsi="Times New Roman" w:cs="Times New Roman"/>
          <w:sz w:val="24"/>
        </w:rPr>
      </w:pPr>
      <w:r>
        <w:rPr>
          <w:rFonts w:ascii="Times New Roman" w:hAnsi="Times New Roman" w:cs="Times New Roman"/>
          <w:sz w:val="24"/>
        </w:rPr>
        <w:t xml:space="preserve">The patient is highly likely suffering from </w:t>
      </w:r>
      <w:r w:rsidRPr="00C65F16">
        <w:rPr>
          <w:rFonts w:ascii="Times New Roman" w:hAnsi="Times New Roman" w:cs="Times New Roman"/>
          <w:sz w:val="24"/>
        </w:rPr>
        <w:t>heart palpitations</w:t>
      </w:r>
      <w:r>
        <w:rPr>
          <w:rFonts w:ascii="Times New Roman" w:hAnsi="Times New Roman" w:cs="Times New Roman"/>
          <w:sz w:val="24"/>
        </w:rPr>
        <w:t xml:space="preserve"> that causes the heart to start race and pound or a feeling that the hearts. In most cases, the heart palpitation may occur rarely but in others, it could occur severally where the heart flutters</w:t>
      </w:r>
      <w:r w:rsidR="009D5AAF">
        <w:rPr>
          <w:rFonts w:ascii="Times New Roman" w:hAnsi="Times New Roman" w:cs="Times New Roman"/>
          <w:noProof/>
          <w:sz w:val="24"/>
        </w:rPr>
        <w:t xml:space="preserve"> </w:t>
      </w:r>
      <w:r w:rsidRPr="009D5AAF" w:rsidR="009D5AAF">
        <w:rPr>
          <w:rFonts w:ascii="Times New Roman" w:hAnsi="Times New Roman" w:cs="Times New Roman"/>
          <w:noProof/>
          <w:sz w:val="24"/>
        </w:rPr>
        <w:t>(Harvard Health Publishing, 2019)</w:t>
      </w:r>
      <w:r>
        <w:rPr>
          <w:rFonts w:ascii="Times New Roman" w:hAnsi="Times New Roman" w:cs="Times New Roman"/>
          <w:sz w:val="24"/>
        </w:rPr>
        <w:t xml:space="preserve">. These </w:t>
      </w:r>
      <w:r w:rsidRPr="00547A3C">
        <w:rPr>
          <w:rFonts w:ascii="Times New Roman" w:hAnsi="Times New Roman" w:cs="Times New Roman"/>
          <w:sz w:val="24"/>
        </w:rPr>
        <w:t>heart palpitations</w:t>
      </w:r>
      <w:r>
        <w:rPr>
          <w:rFonts w:ascii="Times New Roman" w:hAnsi="Times New Roman" w:cs="Times New Roman"/>
          <w:sz w:val="24"/>
        </w:rPr>
        <w:t xml:space="preserve"> feature symptoms that feature heart fluttering, murmuring, </w:t>
      </w:r>
      <w:r w:rsidRPr="00C65F16">
        <w:rPr>
          <w:rFonts w:ascii="Times New Roman" w:hAnsi="Times New Roman" w:cs="Times New Roman"/>
          <w:sz w:val="24"/>
        </w:rPr>
        <w:t>throbbing</w:t>
      </w:r>
      <w:r>
        <w:rPr>
          <w:rFonts w:ascii="Times New Roman" w:hAnsi="Times New Roman" w:cs="Times New Roman"/>
          <w:sz w:val="24"/>
        </w:rPr>
        <w:t xml:space="preserve"> and </w:t>
      </w:r>
      <w:r w:rsidRPr="00547A3C" w:rsidR="00547A3C">
        <w:rPr>
          <w:rFonts w:ascii="Times New Roman" w:hAnsi="Times New Roman" w:cs="Times New Roman"/>
          <w:sz w:val="24"/>
        </w:rPr>
        <w:t xml:space="preserve">pounding. </w:t>
      </w:r>
      <w:r>
        <w:rPr>
          <w:rFonts w:ascii="Times New Roman" w:hAnsi="Times New Roman" w:cs="Times New Roman"/>
          <w:sz w:val="24"/>
        </w:rPr>
        <w:t xml:space="preserve">In some other cases, the patient with </w:t>
      </w:r>
      <w:r w:rsidRPr="00C65F16">
        <w:rPr>
          <w:rFonts w:ascii="Times New Roman" w:hAnsi="Times New Roman" w:cs="Times New Roman"/>
          <w:sz w:val="24"/>
        </w:rPr>
        <w:t>heart palpitations</w:t>
      </w:r>
      <w:r>
        <w:rPr>
          <w:rFonts w:ascii="Times New Roman" w:hAnsi="Times New Roman" w:cs="Times New Roman"/>
          <w:sz w:val="24"/>
        </w:rPr>
        <w:t xml:space="preserve"> could feel like the heart does not beat while others just pounding in the chest or neck. In some other cases, </w:t>
      </w:r>
      <w:r w:rsidRPr="00C65F16">
        <w:rPr>
          <w:rFonts w:ascii="Times New Roman" w:hAnsi="Times New Roman" w:cs="Times New Roman"/>
          <w:sz w:val="24"/>
        </w:rPr>
        <w:t>heart palpitations</w:t>
      </w:r>
      <w:r>
        <w:rPr>
          <w:rFonts w:ascii="Times New Roman" w:hAnsi="Times New Roman" w:cs="Times New Roman"/>
          <w:sz w:val="24"/>
        </w:rPr>
        <w:t xml:space="preserve"> could be featured by gener</w:t>
      </w:r>
      <w:r>
        <w:rPr>
          <w:rFonts w:ascii="Times New Roman" w:hAnsi="Times New Roman" w:cs="Times New Roman"/>
          <w:sz w:val="24"/>
        </w:rPr>
        <w:t xml:space="preserve">al discomfort or being unease. The heart flutters due to </w:t>
      </w:r>
      <w:r w:rsidRPr="00C65F16">
        <w:rPr>
          <w:rFonts w:ascii="Times New Roman" w:hAnsi="Times New Roman" w:cs="Times New Roman"/>
          <w:sz w:val="24"/>
        </w:rPr>
        <w:t>heart palpitations</w:t>
      </w:r>
      <w:r>
        <w:rPr>
          <w:rFonts w:ascii="Times New Roman" w:hAnsi="Times New Roman" w:cs="Times New Roman"/>
          <w:sz w:val="24"/>
        </w:rPr>
        <w:t xml:space="preserve"> can occur in episodes and suddenly disappear. They normally occur when a patient changes the activity or bends while others notice the heart skipping when they drift off to sleep or when they stand or bend</w:t>
      </w:r>
      <w:r w:rsidR="009D5AAF">
        <w:rPr>
          <w:rFonts w:ascii="Times New Roman" w:hAnsi="Times New Roman" w:cs="Times New Roman"/>
          <w:noProof/>
          <w:sz w:val="24"/>
        </w:rPr>
        <w:t xml:space="preserve"> </w:t>
      </w:r>
      <w:r w:rsidRPr="009D5AAF" w:rsidR="009D5AAF">
        <w:rPr>
          <w:rFonts w:ascii="Times New Roman" w:hAnsi="Times New Roman" w:cs="Times New Roman"/>
          <w:noProof/>
          <w:sz w:val="24"/>
        </w:rPr>
        <w:t>(Healthwise, 2018)</w:t>
      </w:r>
      <w:r>
        <w:rPr>
          <w:rFonts w:ascii="Times New Roman" w:hAnsi="Times New Roman" w:cs="Times New Roman"/>
          <w:sz w:val="24"/>
        </w:rPr>
        <w:t xml:space="preserve">. The main causes of </w:t>
      </w:r>
      <w:r w:rsidRPr="00C65F16">
        <w:rPr>
          <w:rFonts w:ascii="Times New Roman" w:hAnsi="Times New Roman" w:cs="Times New Roman"/>
          <w:sz w:val="24"/>
        </w:rPr>
        <w:t>heart palpitations</w:t>
      </w:r>
      <w:r>
        <w:rPr>
          <w:rFonts w:ascii="Times New Roman" w:hAnsi="Times New Roman" w:cs="Times New Roman"/>
          <w:sz w:val="24"/>
        </w:rPr>
        <w:t xml:space="preserve"> include dehydration, low blood sugar, low potassium level, stress, panic or anxiety, high intake of alcohol, chocolate or caffeine, and fever. </w:t>
      </w:r>
    </w:p>
    <w:p w:rsidR="00B27413" w:rsidP="00B27413">
      <w:pPr>
        <w:spacing w:line="480" w:lineRule="auto"/>
        <w:ind w:firstLine="720"/>
        <w:rPr>
          <w:rFonts w:ascii="Times New Roman" w:hAnsi="Times New Roman" w:cs="Times New Roman"/>
          <w:sz w:val="24"/>
        </w:rPr>
      </w:pPr>
      <w:r>
        <w:rPr>
          <w:rFonts w:ascii="Times New Roman" w:hAnsi="Times New Roman" w:cs="Times New Roman"/>
          <w:sz w:val="24"/>
        </w:rPr>
        <w:t xml:space="preserve"> In the diagnosis of the </w:t>
      </w:r>
      <w:r w:rsidRPr="00C65F16">
        <w:rPr>
          <w:rFonts w:ascii="Times New Roman" w:hAnsi="Times New Roman" w:cs="Times New Roman"/>
          <w:sz w:val="24"/>
        </w:rPr>
        <w:t>heart palpitations</w:t>
      </w:r>
      <w:r>
        <w:rPr>
          <w:rFonts w:ascii="Times New Roman" w:hAnsi="Times New Roman" w:cs="Times New Roman"/>
          <w:sz w:val="24"/>
        </w:rPr>
        <w:t xml:space="preserve">, it tends to occur and fade. The nurse may require to assess </w:t>
      </w:r>
      <w:r w:rsidRPr="00C65F16">
        <w:rPr>
          <w:rFonts w:ascii="Times New Roman" w:hAnsi="Times New Roman" w:cs="Times New Roman"/>
          <w:sz w:val="24"/>
        </w:rPr>
        <w:t>heart palpitations</w:t>
      </w:r>
      <w:r>
        <w:rPr>
          <w:rFonts w:ascii="Times New Roman" w:hAnsi="Times New Roman" w:cs="Times New Roman"/>
          <w:sz w:val="24"/>
        </w:rPr>
        <w:t xml:space="preserve"> occurrence, feeling and how often it occurs. </w:t>
      </w:r>
      <w:r w:rsidR="00C00435">
        <w:rPr>
          <w:rFonts w:ascii="Times New Roman" w:hAnsi="Times New Roman" w:cs="Times New Roman"/>
          <w:sz w:val="24"/>
        </w:rPr>
        <w:t xml:space="preserve">Physical </w:t>
      </w:r>
      <w:r w:rsidR="00C00435">
        <w:rPr>
          <w:rFonts w:ascii="Times New Roman" w:hAnsi="Times New Roman" w:cs="Times New Roman"/>
          <w:sz w:val="24"/>
        </w:rPr>
        <w:t xml:space="preserve">examinations can be done in revealing the signs of palpitations. Evaluation of patients who have </w:t>
      </w:r>
      <w:r w:rsidRPr="00C65F16" w:rsidR="00C00435">
        <w:rPr>
          <w:rFonts w:ascii="Times New Roman" w:hAnsi="Times New Roman" w:cs="Times New Roman"/>
          <w:sz w:val="24"/>
        </w:rPr>
        <w:t>heart palpitations</w:t>
      </w:r>
      <w:r w:rsidR="00C00435">
        <w:rPr>
          <w:rFonts w:ascii="Times New Roman" w:hAnsi="Times New Roman" w:cs="Times New Roman"/>
          <w:sz w:val="24"/>
        </w:rPr>
        <w:t xml:space="preserve">-like symptoms may be done using an </w:t>
      </w:r>
      <w:r w:rsidRPr="00547A3C" w:rsidR="00C00435">
        <w:rPr>
          <w:rFonts w:ascii="Times New Roman" w:hAnsi="Times New Roman" w:cs="Times New Roman"/>
          <w:sz w:val="24"/>
        </w:rPr>
        <w:t>electrocardiogram (ECG)</w:t>
      </w:r>
      <w:r w:rsidR="00C00435">
        <w:rPr>
          <w:rFonts w:ascii="Times New Roman" w:hAnsi="Times New Roman" w:cs="Times New Roman"/>
          <w:sz w:val="24"/>
        </w:rPr>
        <w:t xml:space="preserve">. This type of evaluation informs the heart electrical activities such as heart rhythm and other overt or subtle disturbances that may occur during </w:t>
      </w:r>
      <w:r w:rsidRPr="00C65F16" w:rsidR="00C00435">
        <w:rPr>
          <w:rFonts w:ascii="Times New Roman" w:hAnsi="Times New Roman" w:cs="Times New Roman"/>
          <w:sz w:val="24"/>
        </w:rPr>
        <w:t>heart palpitations</w:t>
      </w:r>
      <w:r w:rsidR="00C00435">
        <w:rPr>
          <w:rFonts w:ascii="Times New Roman" w:hAnsi="Times New Roman" w:cs="Times New Roman"/>
          <w:sz w:val="24"/>
        </w:rPr>
        <w:t xml:space="preserve">. In case </w:t>
      </w:r>
      <w:r w:rsidRPr="00C65F16" w:rsidR="00C00435">
        <w:rPr>
          <w:rFonts w:ascii="Times New Roman" w:hAnsi="Times New Roman" w:cs="Times New Roman"/>
          <w:sz w:val="24"/>
        </w:rPr>
        <w:t>heart palpitations</w:t>
      </w:r>
      <w:r w:rsidR="00C00435">
        <w:rPr>
          <w:rFonts w:ascii="Times New Roman" w:hAnsi="Times New Roman" w:cs="Times New Roman"/>
          <w:sz w:val="24"/>
        </w:rPr>
        <w:t xml:space="preserve"> occur with more severe symptoms like chest pains, the patient may require to undertake stress test exercise. If the patient has episodes of racing pulse or dizziness, there could be a recommendation for </w:t>
      </w:r>
      <w:r>
        <w:rPr>
          <w:rFonts w:ascii="Times New Roman" w:hAnsi="Times New Roman" w:cs="Times New Roman"/>
          <w:sz w:val="24"/>
        </w:rPr>
        <w:t>an</w:t>
      </w:r>
      <w:r w:rsidR="00C00435">
        <w:rPr>
          <w:rFonts w:ascii="Times New Roman" w:hAnsi="Times New Roman" w:cs="Times New Roman"/>
          <w:sz w:val="24"/>
        </w:rPr>
        <w:t xml:space="preserve"> </w:t>
      </w:r>
      <w:r w:rsidRPr="00547A3C" w:rsidR="00C00435">
        <w:rPr>
          <w:rFonts w:ascii="Times New Roman" w:hAnsi="Times New Roman" w:cs="Times New Roman"/>
          <w:sz w:val="24"/>
        </w:rPr>
        <w:t>electrophysiology study</w:t>
      </w:r>
      <w:r w:rsidR="00C00435">
        <w:rPr>
          <w:rFonts w:ascii="Times New Roman" w:hAnsi="Times New Roman" w:cs="Times New Roman"/>
          <w:sz w:val="24"/>
        </w:rPr>
        <w:t xml:space="preserve"> where a health practitioner may use a special type of probe inserted into the heart</w:t>
      </w:r>
      <w:r>
        <w:rPr>
          <w:rFonts w:ascii="Times New Roman" w:hAnsi="Times New Roman" w:cs="Times New Roman"/>
          <w:noProof/>
          <w:sz w:val="24"/>
        </w:rPr>
        <w:t xml:space="preserve"> </w:t>
      </w:r>
      <w:r w:rsidRPr="00B27413">
        <w:rPr>
          <w:rFonts w:ascii="Times New Roman" w:hAnsi="Times New Roman" w:cs="Times New Roman"/>
          <w:noProof/>
          <w:sz w:val="24"/>
        </w:rPr>
        <w:t>(Healthwise, 2018)</w:t>
      </w:r>
      <w:r w:rsidR="00C00435">
        <w:rPr>
          <w:rFonts w:ascii="Times New Roman" w:hAnsi="Times New Roman" w:cs="Times New Roman"/>
          <w:sz w:val="24"/>
        </w:rPr>
        <w:t xml:space="preserve">. </w:t>
      </w:r>
    </w:p>
    <w:p w:rsidR="00547A3C" w:rsidP="00B27413">
      <w:pPr>
        <w:spacing w:line="480" w:lineRule="auto"/>
        <w:ind w:firstLine="720"/>
        <w:rPr>
          <w:rFonts w:ascii="Times New Roman" w:hAnsi="Times New Roman" w:cs="Times New Roman"/>
          <w:sz w:val="24"/>
        </w:rPr>
      </w:pPr>
      <w:r>
        <w:rPr>
          <w:rFonts w:ascii="Times New Roman" w:hAnsi="Times New Roman" w:cs="Times New Roman"/>
          <w:sz w:val="24"/>
        </w:rPr>
        <w:t xml:space="preserve">The patient has had a </w:t>
      </w:r>
      <w:r>
        <w:rPr>
          <w:rFonts w:ascii="Times New Roman" w:hAnsi="Times New Roman" w:cs="Times New Roman"/>
          <w:sz w:val="24"/>
        </w:rPr>
        <w:t>contentious</w:t>
      </w:r>
      <w:r>
        <w:rPr>
          <w:rFonts w:ascii="Times New Roman" w:hAnsi="Times New Roman" w:cs="Times New Roman"/>
          <w:sz w:val="24"/>
        </w:rPr>
        <w:t xml:space="preserve"> divorce, which could have triggered stress and anxiety, which are the most common triggers of skipped beats. The nurse interventions could include helping the patient to undertake relaxation exercises, meditation responses, yoga, music </w:t>
      </w:r>
      <w:bookmarkStart w:id="0" w:name="_GoBack"/>
      <w:bookmarkEnd w:id="0"/>
      <w:r>
        <w:rPr>
          <w:rFonts w:ascii="Times New Roman" w:hAnsi="Times New Roman" w:cs="Times New Roman"/>
          <w:sz w:val="24"/>
        </w:rPr>
        <w:t>therapy and other stress-busting therapies</w:t>
      </w:r>
      <w:r>
        <w:rPr>
          <w:rFonts w:ascii="Times New Roman" w:hAnsi="Times New Roman" w:cs="Times New Roman"/>
          <w:noProof/>
          <w:sz w:val="24"/>
        </w:rPr>
        <w:t xml:space="preserve"> </w:t>
      </w:r>
      <w:r w:rsidRPr="00B27413">
        <w:rPr>
          <w:rFonts w:ascii="Times New Roman" w:hAnsi="Times New Roman" w:cs="Times New Roman"/>
          <w:noProof/>
          <w:sz w:val="24"/>
        </w:rPr>
        <w:t>(Harvard Health Publishing, 2019)</w:t>
      </w:r>
      <w:r>
        <w:rPr>
          <w:rFonts w:ascii="Times New Roman" w:hAnsi="Times New Roman" w:cs="Times New Roman"/>
          <w:sz w:val="24"/>
        </w:rPr>
        <w:t xml:space="preserve">. </w:t>
      </w:r>
    </w:p>
    <w:p w:rsidR="009D5AAF" w:rsidP="009D5AAF">
      <w:pPr>
        <w:spacing w:line="480" w:lineRule="auto"/>
        <w:rPr>
          <w:rFonts w:ascii="Times New Roman" w:hAnsi="Times New Roman" w:cs="Times New Roman"/>
          <w:sz w:val="24"/>
        </w:rPr>
      </w:pPr>
    </w:p>
    <w:p w:rsidR="009D5AAF" w:rsidP="009D5AAF">
      <w:pPr>
        <w:spacing w:line="480" w:lineRule="auto"/>
        <w:rPr>
          <w:rFonts w:ascii="Times New Roman" w:hAnsi="Times New Roman" w:cs="Times New Roman"/>
          <w:sz w:val="24"/>
        </w:rPr>
      </w:pPr>
    </w:p>
    <w:p w:rsidR="009D5AAF" w:rsidP="009D5AAF">
      <w:pPr>
        <w:spacing w:line="480" w:lineRule="auto"/>
        <w:rPr>
          <w:rFonts w:ascii="Times New Roman" w:hAnsi="Times New Roman" w:cs="Times New Roman"/>
          <w:sz w:val="24"/>
        </w:rPr>
      </w:pPr>
    </w:p>
    <w:p w:rsidR="009D5AAF" w:rsidP="009D5AAF">
      <w:pPr>
        <w:spacing w:line="480" w:lineRule="auto"/>
        <w:rPr>
          <w:rFonts w:ascii="Times New Roman" w:hAnsi="Times New Roman" w:cs="Times New Roman"/>
          <w:sz w:val="24"/>
        </w:rPr>
      </w:pPr>
    </w:p>
    <w:p w:rsidR="009D5AAF" w:rsidP="009D5AAF">
      <w:pPr>
        <w:spacing w:line="480" w:lineRule="auto"/>
        <w:rPr>
          <w:rFonts w:ascii="Times New Roman" w:hAnsi="Times New Roman" w:cs="Times New Roman"/>
          <w:sz w:val="24"/>
        </w:rPr>
      </w:pPr>
    </w:p>
    <w:p w:rsidR="009D5AAF" w:rsidP="009D5AAF">
      <w:pPr>
        <w:spacing w:line="480" w:lineRule="auto"/>
        <w:rPr>
          <w:rFonts w:ascii="Times New Roman" w:hAnsi="Times New Roman" w:cs="Times New Roman"/>
          <w:sz w:val="24"/>
        </w:rPr>
      </w:pPr>
    </w:p>
    <w:p w:rsidR="009D5AAF" w:rsidP="009D5AAF">
      <w:pPr>
        <w:spacing w:line="480" w:lineRule="auto"/>
        <w:rPr>
          <w:rFonts w:ascii="Times New Roman" w:hAnsi="Times New Roman" w:cs="Times New Roman"/>
          <w:sz w:val="24"/>
        </w:rPr>
      </w:pPr>
    </w:p>
    <w:p w:rsidR="009D5AAF" w:rsidP="009D5AAF">
      <w:pPr>
        <w:spacing w:line="480" w:lineRule="auto"/>
        <w:rPr>
          <w:rFonts w:ascii="Times New Roman" w:hAnsi="Times New Roman" w:cs="Times New Roman"/>
          <w:sz w:val="24"/>
        </w:rPr>
      </w:pPr>
    </w:p>
    <w:sdt>
      <w:sdtPr>
        <w:id w:val="-1104183473"/>
        <w:docPartObj>
          <w:docPartGallery w:val="Bibliographies"/>
          <w:docPartUnique/>
        </w:docPartObj>
      </w:sdtPr>
      <w:sdtEndPr>
        <w:rPr>
          <w:rFonts w:asciiTheme="minorHAnsi" w:eastAsiaTheme="minorHAnsi" w:hAnsiTheme="minorHAnsi" w:cstheme="minorBidi"/>
          <w:color w:val="auto"/>
          <w:sz w:val="22"/>
          <w:szCs w:val="22"/>
        </w:rPr>
      </w:sdtEndPr>
      <w:sdtContent>
        <w:p w:rsidR="009D5AAF" w:rsidRPr="009D5AAF" w:rsidP="009D5AAF">
          <w:pPr>
            <w:pStyle w:val="Heading1"/>
            <w:spacing w:line="480" w:lineRule="auto"/>
            <w:jc w:val="center"/>
            <w:rPr>
              <w:rFonts w:ascii="Times New Roman" w:hAnsi="Times New Roman" w:cs="Times New Roman"/>
              <w:color w:val="auto"/>
              <w:sz w:val="24"/>
              <w:szCs w:val="24"/>
            </w:rPr>
          </w:pPr>
          <w:r w:rsidRPr="009D5AAF">
            <w:rPr>
              <w:rFonts w:ascii="Times New Roman" w:hAnsi="Times New Roman" w:cs="Times New Roman"/>
              <w:color w:val="auto"/>
              <w:sz w:val="24"/>
              <w:szCs w:val="24"/>
            </w:rPr>
            <w:t>References</w:t>
          </w:r>
        </w:p>
        <w:p w:rsidR="009D5AAF" w:rsidRPr="009D5AAF" w:rsidP="009D5AAF">
          <w:pPr>
            <w:pStyle w:val="Bibliography"/>
            <w:spacing w:line="480" w:lineRule="auto"/>
            <w:ind w:left="720" w:hanging="720"/>
            <w:rPr>
              <w:rFonts w:ascii="Times New Roman" w:hAnsi="Times New Roman" w:cs="Times New Roman"/>
              <w:noProof/>
              <w:sz w:val="24"/>
              <w:szCs w:val="24"/>
            </w:rPr>
          </w:pPr>
          <w:r w:rsidRPr="009D5AAF">
            <w:rPr>
              <w:rFonts w:ascii="Times New Roman" w:hAnsi="Times New Roman" w:cs="Times New Roman"/>
              <w:noProof/>
              <w:sz w:val="24"/>
              <w:szCs w:val="24"/>
            </w:rPr>
            <w:t xml:space="preserve">Cutugno, C. L. (2015). Atrial Fibrillation: Updated Management Guidelines and Nursing Implications. </w:t>
          </w:r>
          <w:r w:rsidRPr="009D5AAF">
            <w:rPr>
              <w:rFonts w:ascii="Times New Roman" w:hAnsi="Times New Roman" w:cs="Times New Roman"/>
              <w:i/>
              <w:iCs/>
              <w:noProof/>
              <w:sz w:val="24"/>
              <w:szCs w:val="24"/>
            </w:rPr>
            <w:t>AJN The American Journal of Nursing</w:t>
          </w:r>
          <w:r w:rsidRPr="009D5AAF">
            <w:rPr>
              <w:rFonts w:ascii="Times New Roman" w:hAnsi="Times New Roman" w:cs="Times New Roman"/>
              <w:noProof/>
              <w:sz w:val="24"/>
              <w:szCs w:val="24"/>
            </w:rPr>
            <w:t>, 111(5), 26-38. https://journals.lww.com/ajnonline/Fulltext/2015/05000/CE__Atrial_Fibrillation__Updated_Management.20.aspx.</w:t>
          </w:r>
        </w:p>
        <w:p w:rsidR="009D5AAF" w:rsidRPr="009D5AAF" w:rsidP="009D5AAF">
          <w:pPr>
            <w:pStyle w:val="Bibliography"/>
            <w:spacing w:line="480" w:lineRule="auto"/>
            <w:ind w:left="720" w:hanging="720"/>
            <w:rPr>
              <w:rFonts w:ascii="Times New Roman" w:hAnsi="Times New Roman" w:cs="Times New Roman"/>
              <w:noProof/>
              <w:sz w:val="24"/>
              <w:szCs w:val="24"/>
            </w:rPr>
          </w:pPr>
          <w:r w:rsidRPr="009D5AAF">
            <w:rPr>
              <w:rFonts w:ascii="Times New Roman" w:hAnsi="Times New Roman" w:cs="Times New Roman"/>
              <w:noProof/>
              <w:sz w:val="24"/>
              <w:szCs w:val="24"/>
            </w:rPr>
            <w:t xml:space="preserve">Harvard Health Publishing. (2019, February 6). </w:t>
          </w:r>
          <w:r w:rsidRPr="009D5AAF">
            <w:rPr>
              <w:rFonts w:ascii="Times New Roman" w:hAnsi="Times New Roman" w:cs="Times New Roman"/>
              <w:i/>
              <w:iCs/>
              <w:noProof/>
              <w:sz w:val="24"/>
              <w:szCs w:val="24"/>
            </w:rPr>
            <w:t>Skipping a beat — the surprise of heart palpitations</w:t>
          </w:r>
          <w:r w:rsidRPr="009D5AAF">
            <w:rPr>
              <w:rFonts w:ascii="Times New Roman" w:hAnsi="Times New Roman" w:cs="Times New Roman"/>
              <w:noProof/>
              <w:sz w:val="24"/>
              <w:szCs w:val="24"/>
            </w:rPr>
            <w:t>. Retrieved from Harvard Health Publishing: https://www.health.harvard.edu/heart-disease-overview/skipping-a-beat--the-surprise-of-palpitations</w:t>
          </w:r>
        </w:p>
        <w:p w:rsidR="009D5AAF" w:rsidRPr="009D5AAF" w:rsidP="009D5AAF">
          <w:pPr>
            <w:pStyle w:val="Bibliography"/>
            <w:spacing w:line="480" w:lineRule="auto"/>
            <w:ind w:left="720" w:hanging="720"/>
            <w:rPr>
              <w:rFonts w:ascii="Times New Roman" w:hAnsi="Times New Roman" w:cs="Times New Roman"/>
              <w:noProof/>
              <w:sz w:val="24"/>
              <w:szCs w:val="24"/>
            </w:rPr>
          </w:pPr>
          <w:r w:rsidRPr="009D5AAF">
            <w:rPr>
              <w:rFonts w:ascii="Times New Roman" w:hAnsi="Times New Roman" w:cs="Times New Roman"/>
              <w:noProof/>
              <w:sz w:val="24"/>
              <w:szCs w:val="24"/>
            </w:rPr>
            <w:t xml:space="preserve">Healthwise. (2018, July 22). </w:t>
          </w:r>
          <w:r w:rsidRPr="009D5AAF">
            <w:rPr>
              <w:rFonts w:ascii="Times New Roman" w:hAnsi="Times New Roman" w:cs="Times New Roman"/>
              <w:i/>
              <w:iCs/>
              <w:noProof/>
              <w:sz w:val="24"/>
              <w:szCs w:val="24"/>
            </w:rPr>
            <w:t>Heart Rhythm Problems: Symptoms</w:t>
          </w:r>
          <w:r w:rsidRPr="009D5AAF">
            <w:rPr>
              <w:rFonts w:ascii="Times New Roman" w:hAnsi="Times New Roman" w:cs="Times New Roman"/>
              <w:noProof/>
              <w:sz w:val="24"/>
              <w:szCs w:val="24"/>
            </w:rPr>
            <w:t>. Retrieved from Healthwise.</w:t>
          </w:r>
        </w:p>
        <w:p w:rsidR="009D5AAF" w:rsidRPr="009D5AAF" w:rsidP="009D5AAF">
          <w:pPr>
            <w:pStyle w:val="Bibliography"/>
            <w:spacing w:line="480" w:lineRule="auto"/>
            <w:ind w:left="720" w:hanging="720"/>
            <w:rPr>
              <w:rFonts w:ascii="Times New Roman" w:hAnsi="Times New Roman" w:cs="Times New Roman"/>
              <w:noProof/>
              <w:sz w:val="24"/>
              <w:szCs w:val="24"/>
            </w:rPr>
          </w:pPr>
          <w:r w:rsidRPr="009D5AAF">
            <w:rPr>
              <w:rFonts w:ascii="Times New Roman" w:hAnsi="Times New Roman" w:cs="Times New Roman"/>
              <w:noProof/>
              <w:sz w:val="24"/>
              <w:szCs w:val="24"/>
            </w:rPr>
            <w:t xml:space="preserve">Kato, M., M, S., Kawamura, T., Iwata, K., Sakurada, K., Okamura, D., . . . Takahashi, T. (2019). Postoperative atrial fibrillation is associated with delayed early rehabilitation after heart valve surgery: a multicenter study. </w:t>
          </w:r>
          <w:r w:rsidRPr="009D5AAF">
            <w:rPr>
              <w:rFonts w:ascii="Times New Roman" w:hAnsi="Times New Roman" w:cs="Times New Roman"/>
              <w:i/>
              <w:iCs/>
              <w:noProof/>
              <w:sz w:val="24"/>
              <w:szCs w:val="24"/>
            </w:rPr>
            <w:t>Physical Therapy Research</w:t>
          </w:r>
          <w:r w:rsidRPr="009D5AAF">
            <w:rPr>
              <w:rFonts w:ascii="Times New Roman" w:hAnsi="Times New Roman" w:cs="Times New Roman"/>
              <w:noProof/>
              <w:sz w:val="24"/>
              <w:szCs w:val="24"/>
            </w:rPr>
            <w:t>, 22(1), 1-8. https://europepmc.org/article/PMC/6599757.</w:t>
          </w:r>
        </w:p>
        <w:p w:rsidR="009D5AAF" w:rsidP="009D5AAF">
          <w:pPr>
            <w:spacing w:line="480" w:lineRule="auto"/>
          </w:pPr>
        </w:p>
      </w:sdtContent>
    </w:sdt>
    <w:p w:rsidR="009D5AAF" w:rsidRPr="00547A3C" w:rsidP="009D5AAF">
      <w:pPr>
        <w:spacing w:line="480" w:lineRule="auto"/>
        <w:rPr>
          <w:rFonts w:ascii="Times New Roman" w:hAnsi="Times New Roman" w:cs="Times New Roman"/>
          <w:sz w:val="24"/>
        </w:rPr>
      </w:pPr>
    </w:p>
    <w:sectPr w:rsidSect="00F077C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78765185"/>
      <w:docPartObj>
        <w:docPartGallery w:val="Page Numbers (Top of Page)"/>
        <w:docPartUnique/>
      </w:docPartObj>
    </w:sdtPr>
    <w:sdtEndPr>
      <w:rPr>
        <w:rFonts w:ascii="Times New Roman" w:hAnsi="Times New Roman" w:cs="Times New Roman"/>
        <w:noProof/>
        <w:sz w:val="24"/>
      </w:rPr>
    </w:sdtEndPr>
    <w:sdtContent>
      <w:p w:rsidR="00F077CA" w:rsidRPr="00F077CA" w:rsidP="00F077CA">
        <w:pPr>
          <w:pStyle w:val="Header"/>
          <w:rPr>
            <w:rFonts w:ascii="Times New Roman" w:hAnsi="Times New Roman" w:cs="Times New Roman"/>
            <w:sz w:val="24"/>
          </w:rPr>
        </w:pPr>
        <w:r w:rsidRPr="00F077CA">
          <w:rPr>
            <w:rFonts w:ascii="Times New Roman" w:hAnsi="Times New Roman" w:cs="Times New Roman"/>
            <w:sz w:val="24"/>
          </w:rPr>
          <w:t xml:space="preserve">CASE STUDIES </w:t>
        </w:r>
        <w:r>
          <w:rPr>
            <w:rFonts w:ascii="Times New Roman" w:hAnsi="Times New Roman" w:cs="Times New Roman"/>
            <w:sz w:val="24"/>
          </w:rPr>
          <w:tab/>
        </w:r>
        <w:r>
          <w:rPr>
            <w:rFonts w:ascii="Times New Roman" w:hAnsi="Times New Roman" w:cs="Times New Roman"/>
            <w:sz w:val="24"/>
          </w:rPr>
          <w:tab/>
        </w:r>
        <w:r w:rsidRPr="00F077CA">
          <w:rPr>
            <w:rFonts w:ascii="Times New Roman" w:hAnsi="Times New Roman" w:cs="Times New Roman"/>
            <w:sz w:val="24"/>
          </w:rPr>
          <w:fldChar w:fldCharType="begin"/>
        </w:r>
        <w:r w:rsidRPr="00F077CA">
          <w:rPr>
            <w:rFonts w:ascii="Times New Roman" w:hAnsi="Times New Roman" w:cs="Times New Roman"/>
            <w:sz w:val="24"/>
          </w:rPr>
          <w:instrText xml:space="preserve"> PAGE   \* MERGEFORMAT </w:instrText>
        </w:r>
        <w:r w:rsidRPr="00F077CA">
          <w:rPr>
            <w:rFonts w:ascii="Times New Roman" w:hAnsi="Times New Roman" w:cs="Times New Roman"/>
            <w:sz w:val="24"/>
          </w:rPr>
          <w:fldChar w:fldCharType="separate"/>
        </w:r>
        <w:r>
          <w:rPr>
            <w:rFonts w:ascii="Times New Roman" w:hAnsi="Times New Roman" w:cs="Times New Roman"/>
            <w:noProof/>
            <w:sz w:val="24"/>
          </w:rPr>
          <w:t>7</w:t>
        </w:r>
        <w:r w:rsidRPr="00F077CA">
          <w:rPr>
            <w:rFonts w:ascii="Times New Roman" w:hAnsi="Times New Roman" w:cs="Times New Roman"/>
            <w:noProof/>
            <w:sz w:val="24"/>
          </w:rPr>
          <w:fldChar w:fldCharType="end"/>
        </w:r>
      </w:p>
    </w:sdtContent>
  </w:sdt>
  <w:p w:rsidR="00F077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60408972"/>
      <w:docPartObj>
        <w:docPartGallery w:val="Page Numbers (Top of Page)"/>
        <w:docPartUnique/>
      </w:docPartObj>
    </w:sdtPr>
    <w:sdtEndPr>
      <w:rPr>
        <w:rFonts w:ascii="Times New Roman" w:hAnsi="Times New Roman" w:cs="Times New Roman"/>
        <w:noProof/>
        <w:sz w:val="24"/>
      </w:rPr>
    </w:sdtEndPr>
    <w:sdtContent>
      <w:p w:rsidR="00F077CA" w:rsidRPr="00F077CA">
        <w:pPr>
          <w:pStyle w:val="Header"/>
          <w:rPr>
            <w:rFonts w:ascii="Times New Roman" w:hAnsi="Times New Roman" w:cs="Times New Roman"/>
            <w:sz w:val="24"/>
          </w:rPr>
        </w:pPr>
        <w:r w:rsidRPr="00F077CA">
          <w:rPr>
            <w:rFonts w:ascii="Times New Roman" w:hAnsi="Times New Roman" w:cs="Times New Roman"/>
            <w:sz w:val="24"/>
          </w:rPr>
          <w:t xml:space="preserve">Running head: CASE STUDIES </w:t>
        </w:r>
        <w:r>
          <w:rPr>
            <w:rFonts w:ascii="Times New Roman" w:hAnsi="Times New Roman" w:cs="Times New Roman"/>
            <w:sz w:val="24"/>
          </w:rPr>
          <w:tab/>
        </w:r>
        <w:r>
          <w:rPr>
            <w:rFonts w:ascii="Times New Roman" w:hAnsi="Times New Roman" w:cs="Times New Roman"/>
            <w:sz w:val="24"/>
          </w:rPr>
          <w:tab/>
        </w:r>
        <w:r w:rsidRPr="00F077CA">
          <w:rPr>
            <w:rFonts w:ascii="Times New Roman" w:hAnsi="Times New Roman" w:cs="Times New Roman"/>
            <w:sz w:val="24"/>
          </w:rPr>
          <w:fldChar w:fldCharType="begin"/>
        </w:r>
        <w:r w:rsidRPr="00F077CA">
          <w:rPr>
            <w:rFonts w:ascii="Times New Roman" w:hAnsi="Times New Roman" w:cs="Times New Roman"/>
            <w:sz w:val="24"/>
          </w:rPr>
          <w:instrText xml:space="preserve"> PAGE   \* MERGEFORMAT </w:instrText>
        </w:r>
        <w:r w:rsidRPr="00F077CA">
          <w:rPr>
            <w:rFonts w:ascii="Times New Roman" w:hAnsi="Times New Roman" w:cs="Times New Roman"/>
            <w:sz w:val="24"/>
          </w:rPr>
          <w:fldChar w:fldCharType="separate"/>
        </w:r>
        <w:r>
          <w:rPr>
            <w:rFonts w:ascii="Times New Roman" w:hAnsi="Times New Roman" w:cs="Times New Roman"/>
            <w:noProof/>
            <w:sz w:val="24"/>
          </w:rPr>
          <w:t>1</w:t>
        </w:r>
        <w:r w:rsidRPr="00F077CA">
          <w:rPr>
            <w:rFonts w:ascii="Times New Roman" w:hAnsi="Times New Roman" w:cs="Times New Roman"/>
            <w:noProof/>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632E44"/>
    <w:multiLevelType w:val="hybridMultilevel"/>
    <w:tmpl w:val="369EABC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AA665C1"/>
    <w:multiLevelType w:val="multilevel"/>
    <w:tmpl w:val="F314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985B5C"/>
    <w:multiLevelType w:val="multilevel"/>
    <w:tmpl w:val="3DF0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D45F80"/>
    <w:multiLevelType w:val="hybridMultilevel"/>
    <w:tmpl w:val="D8F02CD2"/>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4CFB00F5"/>
    <w:multiLevelType w:val="hybridMultilevel"/>
    <w:tmpl w:val="AABC6144"/>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58A90F97"/>
    <w:multiLevelType w:val="hybridMultilevel"/>
    <w:tmpl w:val="AE84A82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6587B67"/>
    <w:multiLevelType w:val="multilevel"/>
    <w:tmpl w:val="042C6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E752DB"/>
    <w:multiLevelType w:val="hybridMultilevel"/>
    <w:tmpl w:val="B73E615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9CF012F"/>
    <w:multiLevelType w:val="hybridMultilevel"/>
    <w:tmpl w:val="535A0E2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7"/>
  </w:num>
  <w:num w:numId="4">
    <w:abstractNumId w:val="0"/>
  </w:num>
  <w:num w:numId="5">
    <w:abstractNumId w:val="4"/>
  </w:num>
  <w:num w:numId="6">
    <w:abstractNumId w:val="3"/>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A91"/>
    <w:rsid w:val="000316E9"/>
    <w:rsid w:val="00061A91"/>
    <w:rsid w:val="00067CCD"/>
    <w:rsid w:val="00086A29"/>
    <w:rsid w:val="000906C8"/>
    <w:rsid w:val="001733B3"/>
    <w:rsid w:val="001B18B7"/>
    <w:rsid w:val="00204BC0"/>
    <w:rsid w:val="003120B7"/>
    <w:rsid w:val="00547A3C"/>
    <w:rsid w:val="006F67E2"/>
    <w:rsid w:val="00753FA3"/>
    <w:rsid w:val="00800C29"/>
    <w:rsid w:val="009D5AAF"/>
    <w:rsid w:val="00A62941"/>
    <w:rsid w:val="00A62DCC"/>
    <w:rsid w:val="00B27413"/>
    <w:rsid w:val="00B83450"/>
    <w:rsid w:val="00BF10EC"/>
    <w:rsid w:val="00C00435"/>
    <w:rsid w:val="00C117A2"/>
    <w:rsid w:val="00C65F16"/>
    <w:rsid w:val="00D66D04"/>
    <w:rsid w:val="00EA3FDB"/>
    <w:rsid w:val="00F077CA"/>
    <w:rsid w:val="00FD61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0B78005-C460-41B0-9F55-EA48217A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5A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A91"/>
    <w:pPr>
      <w:ind w:left="720"/>
      <w:contextualSpacing/>
    </w:pPr>
  </w:style>
  <w:style w:type="paragraph" w:styleId="Header">
    <w:name w:val="header"/>
    <w:basedOn w:val="Normal"/>
    <w:link w:val="HeaderChar"/>
    <w:uiPriority w:val="99"/>
    <w:unhideWhenUsed/>
    <w:rsid w:val="00753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FA3"/>
  </w:style>
  <w:style w:type="paragraph" w:styleId="Footer">
    <w:name w:val="footer"/>
    <w:basedOn w:val="Normal"/>
    <w:link w:val="FooterChar"/>
    <w:uiPriority w:val="99"/>
    <w:unhideWhenUsed/>
    <w:rsid w:val="00753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FA3"/>
  </w:style>
  <w:style w:type="character" w:styleId="Hyperlink">
    <w:name w:val="Hyperlink"/>
    <w:basedOn w:val="DefaultParagraphFont"/>
    <w:uiPriority w:val="99"/>
    <w:unhideWhenUsed/>
    <w:rsid w:val="00547A3C"/>
    <w:rPr>
      <w:color w:val="0563C1" w:themeColor="hyperlink"/>
      <w:u w:val="single"/>
    </w:rPr>
  </w:style>
  <w:style w:type="character" w:customStyle="1" w:styleId="Heading1Char">
    <w:name w:val="Heading 1 Char"/>
    <w:basedOn w:val="DefaultParagraphFont"/>
    <w:link w:val="Heading1"/>
    <w:uiPriority w:val="9"/>
    <w:rsid w:val="009D5AA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D5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Kat19</b:Tag>
    <b:SourceType>JournalArticle</b:SourceType>
    <b:Guid>{37451D5C-69F7-4BAB-A1CD-B4D1CE7F08DB}</b:Guid>
    <b:Author>
      <b:Author>
        <b:NameList>
          <b:Person>
            <b:Last>Kato</b:Last>
            <b:First>M</b:First>
          </b:Person>
          <b:Person>
            <b:Last>M</b:Last>
            <b:First>Saitoh.</b:First>
          </b:Person>
          <b:Person>
            <b:Last>Kawamura</b:Last>
            <b:First>T</b:First>
          </b:Person>
          <b:Person>
            <b:Last>Iwata</b:Last>
            <b:First>K</b:First>
          </b:Person>
          <b:Person>
            <b:Last>Sakurada</b:Last>
            <b:First>K</b:First>
          </b:Person>
          <b:Person>
            <b:Last>Okamura</b:Last>
            <b:First>D</b:First>
          </b:Person>
          <b:Person>
            <b:Last>Tahara</b:Last>
            <b:First>M</b:First>
          </b:Person>
          <b:Person>
            <b:Last>Yuguchi</b:Last>
            <b:First>S</b:First>
          </b:Person>
          <b:Person>
            <b:Last>Kamisaka</b:Last>
            <b:First>K</b:First>
          </b:Person>
          <b:Person>
            <b:Last>Oura</b:Last>
            <b:First>K</b:First>
          </b:Person>
          <b:Person>
            <b:Last>Mori</b:Last>
            <b:First>Y</b:First>
          </b:Person>
          <b:Person>
            <b:Last>Morisawa</b:Last>
            <b:First>T</b:First>
          </b:Person>
          <b:Person>
            <b:Last>Takahashi</b:Last>
            <b:First>T</b:First>
          </b:Person>
        </b:NameList>
      </b:Author>
    </b:Author>
    <b:Title>Postoperative atrial fibrillation is associated with delayed early rehabilitation after heart valve surgery: a multicenter study.</b:Title>
    <b:JournalName>Physical Therapy Research</b:JournalName>
    <b:Year>2019</b:Year>
    <b:Pages>22(1), 1-8. https://europepmc.org/article/PMC/6599757</b:Pages>
    <b:RefOrder>1</b:RefOrder>
  </b:Source>
  <b:Source>
    <b:Tag>Cut15</b:Tag>
    <b:SourceType>JournalArticle</b:SourceType>
    <b:Guid>{551CD1B0-E8DC-41A9-994A-56F369CD0A26}</b:Guid>
    <b:Author>
      <b:Author>
        <b:NameList>
          <b:Person>
            <b:Last>Cutugno</b:Last>
            <b:First>Christine,</b:First>
            <b:Middle>L</b:Middle>
          </b:Person>
        </b:NameList>
      </b:Author>
    </b:Author>
    <b:Title>Atrial Fibrillation: Updated Management Guidelines and Nursing Implications</b:Title>
    <b:JournalName>AJN The American Journal of Nursing</b:JournalName>
    <b:Year>2015</b:Year>
    <b:Pages>111(5), 26-38. https://journals.lww.com/ajnonline/Fulltext/2015/05000/CE__Atrial_Fibrillation__Updated_Management.20.aspx</b:Pages>
    <b:RefOrder>2</b:RefOrder>
  </b:Source>
  <b:Source>
    <b:Tag>Har19</b:Tag>
    <b:SourceType>InternetSite</b:SourceType>
    <b:Guid>{DF8F2352-9F86-47E3-A38D-A8CD672814B1}</b:Guid>
    <b:Title>Skipping a beat — the surprise of heart palpitations</b:Title>
    <b:Year>2019</b:Year>
    <b:Author>
      <b:Author>
        <b:Corporate>Harvard Health Publishing</b:Corporate>
      </b:Author>
    </b:Author>
    <b:InternetSiteTitle>Harvard Health Publishing</b:InternetSiteTitle>
    <b:Month>February</b:Month>
    <b:Day>6</b:Day>
    <b:URL>https://www.health.harvard.edu/heart-disease-overview/skipping-a-beat--the-surprise-of-palpitations</b:URL>
    <b:RefOrder>3</b:RefOrder>
  </b:Source>
  <b:Source>
    <b:Tag>Hea18</b:Tag>
    <b:SourceType>InternetSite</b:SourceType>
    <b:Guid>{EC116AFB-D025-44AA-BF95-2DA8A8B3AC3D}</b:Guid>
    <b:Author>
      <b:Author>
        <b:Corporate>Healthwise</b:Corporate>
      </b:Author>
    </b:Author>
    <b:Title>Heart Rhythm Problems: Symptoms</b:Title>
    <b:InternetSiteTitle>Healthwise</b:InternetSiteTitle>
    <b:Year>2018</b:Year>
    <b:Month>July</b:Month>
    <b:Day>22</b:Day>
    <b:RefOrder>4</b:RefOrder>
  </b:Source>
</b:Sources>
</file>

<file path=customXml/itemProps1.xml><?xml version="1.0" encoding="utf-8"?>
<ds:datastoreItem xmlns:ds="http://schemas.openxmlformats.org/officeDocument/2006/customXml" ds:itemID="{88305A7C-B943-42C2-AD2B-C4D8D7F77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7</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l</cp:lastModifiedBy>
  <cp:revision>13</cp:revision>
  <dcterms:created xsi:type="dcterms:W3CDTF">2020-04-10T11:34:00Z</dcterms:created>
  <dcterms:modified xsi:type="dcterms:W3CDTF">2020-04-10T13:44:00Z</dcterms:modified>
</cp:coreProperties>
</file>